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  <w:bCs/>
          <w:color w:val="333333"/>
          <w:sz w:val="39"/>
          <w:szCs w:val="39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39"/>
          <w:szCs w:val="39"/>
          <w:shd w:val="clear" w:color="auto" w:fill="FFFFFF"/>
        </w:rPr>
        <w:t>2018年高校招生暨考生志愿填报咨询会邀请函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为在高校与高三毕业生间搭建宣传招生政策及学校办学特色的平台，使考生获得更多选择高校及专业的机会，河南省开封高级中学定于2018年6月27日上午8：30举办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8"/>
          <w:szCs w:val="28"/>
        </w:rPr>
        <w:t>2018年高校招生宣传暨考生填报志愿咨询会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before="0" w:beforeAutospacing="0" w:after="0" w:afterAutospacing="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省开封高级中学（简称“开封高中”或“开高”）。现有在校生2826人，教职工371人。学校始建于1902年，曾是全国三大规模学校、全国八大优秀中学。建校116年来，从开封高中走出了一大批社会各界知名人士。如党政高级领导干部赵紫阳、焦若愚、冯纪新、吴芝圃、刘正威、于友先、杨振杰、郭琨；两院院士秉志、李恒德、杜祥琬、朱晓东、王光远、魏宝文、张勇传、沈兰荪等（共13人）；作家师陀、姚雪垠、柏杨、张一弓；著名学者张志公、阎纯德、穆广仁、顾德麟；音乐艺术家赵沨</w:t>
      </w:r>
      <w:r>
        <w:rPr>
          <w:rFonts w:hint="eastAsia" w:ascii="仿宋_GB2312" w:hAnsi="仿宋_GB2312" w:eastAsia="仿宋_GB2312" w:cs="仿宋_GB2312"/>
          <w:sz w:val="28"/>
          <w:szCs w:val="28"/>
        </w:rPr>
        <w:t>、王震亚、刘子枫；外交家郝汀、李庭荃、杨永瑞，著名美籍华人赵浩生、朱怀璞；解放军将军胡炜、柴成文、曲竞济、孙兆枢；博士生导师张学庸、张效房、王复周、康沫狂、郭鹞、杨宏禹、苏勉曾、冯增昭、罗国杰等。</w:t>
      </w:r>
    </w:p>
    <w:p>
      <w:pPr>
        <w:autoSpaceDE w:val="0"/>
        <w:spacing w:before="0" w:beforeAutospacing="0" w:after="0" w:afterAutospacing="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封高中以“为学生的终身幸福奠基，为社会的整体进步育人”为宗旨，培养了大批优秀毕业生，输送到各类高等院校。学校特别注重高尖人才的培养工作，我市涌现出的李刚、乐翔、周建民、柳超、孟进、李昶、杨改慧、王盼、曹林菁九位高考省状元、均为开高学生。本部一本上线率保持在92%以上，全省领先。竞赛成绩在河南省名列前三名，是河南省奥林匹克竞赛先进学校。仅1992年至2017年就有774多人次获省、国家级一等奖，其中石长春同学获第23届国际物理奥林匹克竞赛金牌，毋为庶、张伟、刘宏超获全国中学生物理竞赛金牌、张明睿、李鹏飞获全国中学生物理竞赛银牌。</w:t>
      </w:r>
    </w:p>
    <w:p>
      <w:pPr>
        <w:autoSpaceDE w:val="0"/>
        <w:spacing w:before="0" w:beforeAutospacing="0" w:after="0" w:afterAutospacing="0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开封高中获得</w:t>
      </w:r>
      <w:r>
        <w:rPr>
          <w:rFonts w:hint="eastAsia" w:ascii="仿宋_GB2312" w:eastAsia="仿宋_GB2312"/>
          <w:sz w:val="28"/>
          <w:szCs w:val="28"/>
        </w:rPr>
        <w:t xml:space="preserve"> “全国百强学校”、“全国文明校园”、“全国教育系统先进单位”、“全国国防教育示范校”、“全国体育工作先进单位”、“全国志愿服务示范校”、“河南省首批示范性高中”、“河南省多样化发展学校”、“河南省综合创新学校”、“河南省教育名片学校”、“河南省奥林匹克竞赛先进学校”、“河南省新课改样本校”等荣誉称号。</w:t>
      </w:r>
      <w:r>
        <w:rPr>
          <w:rFonts w:hint="eastAsia" w:ascii="仿宋_GB2312" w:hAnsi="宋体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</w:rPr>
        <w:t>2013</w:t>
      </w:r>
      <w:r>
        <w:rPr>
          <w:rFonts w:hint="eastAsia" w:ascii="仿宋_GB2312" w:hAnsi="宋体" w:eastAsia="仿宋_GB2312"/>
          <w:sz w:val="28"/>
          <w:szCs w:val="28"/>
        </w:rPr>
        <w:t>年美国华盛顿中国研究中心对中国最强高中排行榜中，开封高中排名全国第二十五位，河南省排第一位；</w:t>
      </w:r>
      <w:r>
        <w:rPr>
          <w:rFonts w:hint="eastAsia" w:ascii="仿宋_GB2312" w:eastAsia="仿宋_GB2312"/>
          <w:sz w:val="28"/>
          <w:szCs w:val="28"/>
        </w:rPr>
        <w:t>2015</w:t>
      </w:r>
      <w:r>
        <w:rPr>
          <w:rFonts w:hint="eastAsia" w:ascii="仿宋_GB2312" w:hAnsi="宋体" w:eastAsia="仿宋_GB2312"/>
          <w:sz w:val="28"/>
          <w:szCs w:val="28"/>
        </w:rPr>
        <w:t>年河南省顶尖中学排行榜中名列全省第一位。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作为教育强校，开封高中教育质量好、影响大，今年开高东、西校区毕业生人数一千余名，考生的层次高，与高校交流咨询的愿望强，为确保高招咨询会成功提供了重要条件。同时，我校将为本次高招会提供桌椅、工具等（高校参会工作人员食宿、交通自理）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现诚邀各高校参会，有意者请于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6月20日之前将回执单发送至邮箱：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"mailto:miaosen2008@163.com"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u w:val="none"/>
        </w:rPr>
        <w:t>miaosen2008@163.com</w:t>
      </w:r>
      <w:r>
        <w:rPr>
          <w:rStyle w:val="3"/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举办地点：开封高中东校区（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河南省开封市禹王台区铁北街223号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0371-25330011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 13592108541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ind w:right="160" w:firstLine="480"/>
        <w:jc w:val="righ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河南省开封高级中学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ind w:right="240" w:firstLine="480"/>
        <w:jc w:val="righ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2018年6月13日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jc w:val="lef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jc w:val="lef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附1：参会回执单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jc w:val="lef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0" w:beforeAutospacing="0" w:after="0" w:afterAutospacing="0" w:line="400" w:lineRule="atLeast"/>
        <w:jc w:val="center"/>
        <w:rPr>
          <w:rFonts w:ascii="Verdana" w:hAnsi="Verdana" w:eastAsia="宋体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参会回执单</w:t>
      </w:r>
    </w:p>
    <w:tbl>
      <w:tblPr>
        <w:tblStyle w:val="4"/>
        <w:tblW w:w="85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320"/>
        <w:gridCol w:w="1680"/>
        <w:gridCol w:w="1834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高校名称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参会人数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hint="eastAsia" w:ascii="inherit" w:hAnsi="inherit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职务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ascii="inherit" w:hAnsi="inherit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before="0" w:beforeAutospacing="0" w:after="0" w:afterAutospacing="0" w:line="400" w:lineRule="atLeast"/>
        <w:ind w:firstLine="480"/>
        <w:jc w:val="right"/>
        <w:rPr>
          <w:rFonts w:ascii="Verdana" w:hAnsi="Verdana" w:eastAsia="宋体" w:cs="宋体"/>
          <w:color w:val="333333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4E1"/>
    <w:rsid w:val="000E2A1D"/>
    <w:rsid w:val="007D14E1"/>
    <w:rsid w:val="00AD073F"/>
    <w:rsid w:val="00CF66FB"/>
    <w:rsid w:val="00D83FE5"/>
    <w:rsid w:val="1ADE43FF"/>
    <w:rsid w:val="7E6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2018-06-13T03:45:00Z</dcterms:created>
  <dc:creator>lenovo</dc:creator>
  <cp:lastModifiedBy>lenovo</cp:lastModifiedBy>
  <dcterms:modified xsi:type="dcterms:W3CDTF">2018-06-13T04:23:10Z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