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黑体"/>
          <w:kern w:val="1"/>
          <w:sz w:val="32"/>
          <w:szCs w:val="32"/>
        </w:rPr>
        <w:t>附件</w:t>
      </w:r>
      <w:r>
        <w:rPr>
          <w:rFonts w:ascii="Times New Roman" w:hAnsi="Times New Roman" w:eastAsia="黑体"/>
          <w:kern w:val="1"/>
          <w:sz w:val="32"/>
          <w:szCs w:val="32"/>
        </w:rPr>
        <w:t>1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作品登记表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/>
          <w:kern w:val="1"/>
          <w:sz w:val="28"/>
          <w:szCs w:val="28"/>
        </w:rPr>
        <w:t>作品编号：</w:t>
      </w:r>
    </w:p>
    <w:tbl>
      <w:tblPr>
        <w:tblStyle w:val="4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39"/>
        <w:gridCol w:w="1454"/>
        <w:gridCol w:w="1671"/>
        <w:gridCol w:w="1189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4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名称请勿使用《》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作品大小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项目分类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基础教育组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课件□</w:t>
            </w:r>
          </w:p>
          <w:p>
            <w:pPr>
              <w:adjustRightInd w:val="0"/>
              <w:snapToGrid w:val="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微课□</w:t>
            </w:r>
          </w:p>
          <w:p>
            <w:pPr>
              <w:adjustRightInd w:val="0"/>
              <w:snapToGrid w:val="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融合创新应用教学案例□</w:t>
            </w:r>
          </w:p>
          <w:p>
            <w:pPr>
              <w:adjustRightInd w:val="0"/>
              <w:snapToGrid w:val="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优秀教育电视节目□</w:t>
            </w:r>
          </w:p>
          <w:p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幼儿教育□</w:t>
            </w:r>
          </w:p>
          <w:p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小学□</w:t>
            </w:r>
          </w:p>
          <w:p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初中□</w:t>
            </w:r>
          </w:p>
          <w:p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课件□</w:t>
            </w:r>
          </w:p>
          <w:p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微课□</w:t>
            </w:r>
          </w:p>
          <w:p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信息化教学课程案例□</w:t>
            </w:r>
          </w:p>
          <w:p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优秀教育电视节目□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微课□</w:t>
            </w:r>
          </w:p>
          <w:p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优秀教育电视节目□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  <w:r>
              <w:rPr>
                <w:rFonts w:hint="eastAsia" w:hAnsi="宋体"/>
                <w:b/>
                <w:sz w:val="28"/>
                <w:szCs w:val="28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703" w:firstLineChars="2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作品特点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（包括作品简介、特色亮点等，</w:t>
            </w:r>
            <w:r>
              <w:rPr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  <w:p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作品安装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运行说明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（安装运行所需环境，临时用户名、密码等</w:t>
            </w:r>
            <w:r>
              <w:rPr>
                <w:sz w:val="28"/>
                <w:szCs w:val="28"/>
              </w:rPr>
              <w:t>,300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560"/>
              <w:rPr>
                <w:sz w:val="22"/>
              </w:rPr>
            </w:pPr>
            <w:r>
              <w:rPr>
                <w:rFonts w:hint="eastAsia"/>
                <w:sz w:val="22"/>
              </w:rPr>
              <w:t>是否同意“组委会”将作品制作成集锦出版或在“教师交流活动”等公益性网站共享</w:t>
            </w:r>
          </w:p>
          <w:p>
            <w:pPr>
              <w:adjustRightInd w:val="0"/>
              <w:snapToGrid w:val="0"/>
              <w:ind w:firstLine="560"/>
              <w:rPr>
                <w:sz w:val="22"/>
              </w:rPr>
            </w:pPr>
            <w:r>
              <w:rPr>
                <w:rFonts w:hint="eastAsia"/>
                <w:sz w:val="22"/>
              </w:rPr>
              <w:t>□是□否</w:t>
            </w:r>
          </w:p>
          <w:p>
            <w:pPr>
              <w:adjustRightInd w:val="0"/>
              <w:snapToGrid w:val="0"/>
              <w:ind w:firstLine="560"/>
              <w:rPr>
                <w:sz w:val="22"/>
              </w:rPr>
            </w:pPr>
            <w:r>
              <w:rPr>
                <w:rFonts w:hint="eastAsia"/>
                <w:sz w:val="22"/>
              </w:rPr>
              <w:t>是否同意“组委会”将作品推荐给河南省基础教育资源公共服务平台</w:t>
            </w:r>
          </w:p>
          <w:p>
            <w:pPr>
              <w:adjustRightInd w:val="0"/>
              <w:snapToGrid w:val="0"/>
              <w:ind w:firstLine="560"/>
              <w:rPr>
                <w:sz w:val="22"/>
              </w:rPr>
            </w:pPr>
            <w:r>
              <w:rPr>
                <w:rFonts w:hint="eastAsia"/>
                <w:sz w:val="22"/>
              </w:rPr>
              <w:t>□是□否</w:t>
            </w:r>
          </w:p>
          <w:p>
            <w:pPr>
              <w:adjustRightInd w:val="0"/>
              <w:snapToGrid w:val="0"/>
              <w:ind w:firstLine="560"/>
              <w:rPr>
                <w:sz w:val="22"/>
              </w:rPr>
            </w:pPr>
            <w:r>
              <w:rPr>
                <w:rFonts w:hint="eastAsia"/>
                <w:sz w:val="22"/>
              </w:rPr>
              <w:t>是否同意“组委会”将作品在开封教育体育网（公共资源平台）、教育电视台、开封教育体育局官方微信公众号或“学习强国”等平台分享</w:t>
            </w:r>
          </w:p>
          <w:p>
            <w:pPr>
              <w:adjustRightInd w:val="0"/>
              <w:snapToGrid w:val="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□是□否</w:t>
            </w:r>
          </w:p>
        </w:tc>
      </w:tr>
    </w:tbl>
    <w:p>
      <w:pPr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我（们）在此申明所报送作品是我（们）原创构思并制作，不涉及他人的著作权。</w:t>
      </w:r>
    </w:p>
    <w:p>
      <w:pPr>
        <w:spacing w:line="440" w:lineRule="exact"/>
        <w:ind w:firstLine="4200" w:firstLineChars="1500"/>
        <w:rPr>
          <w:rFonts w:ascii="Times New Roman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hint="default" w:ascii="Times New Roman" w:hAnsi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/>
          <w:sz w:val="28"/>
          <w:szCs w:val="28"/>
        </w:rPr>
        <w:t>作者签名：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40" w:lineRule="exact"/>
        <w:ind w:firstLine="4200" w:firstLineChars="1500"/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spacing w:line="440" w:lineRule="exact"/>
        <w:ind w:firstLine="4200" w:firstLineChars="1500"/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spacing w:line="440" w:lineRule="exact"/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rFonts w:ascii="仿宋_GB2312" w:hAnsi="仿宋_GB2312" w:eastAsia="仿宋_GB2312"/>
          <w:kern w:val="1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758" w:gutter="0"/>
          <w:pgNumType w:fmt="numberInDash"/>
          <w:cols w:space="425" w:num="1"/>
          <w:docGrid w:type="lines" w:linePitch="312" w:charSpace="0"/>
        </w:sectPr>
      </w:pPr>
    </w:p>
    <w:p>
      <w:pPr>
        <w:tabs>
          <w:tab w:val="left" w:pos="5645"/>
        </w:tabs>
        <w:spacing w:line="4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参赛作品汇总表</w:t>
      </w:r>
    </w:p>
    <w:p>
      <w:pPr>
        <w:spacing w:line="440" w:lineRule="exact"/>
        <w:rPr>
          <w:rFonts w:ascii="黑体" w:hAnsi="楷体" w:eastAsia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负责人：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填报人及联系方式：</w:t>
      </w:r>
    </w:p>
    <w:p>
      <w:pPr>
        <w:spacing w:line="440" w:lineRule="exact"/>
        <w:jc w:val="center"/>
        <w:rPr>
          <w:rFonts w:ascii="黑体" w:hAnsi="楷体" w:eastAsia="黑体"/>
          <w:sz w:val="30"/>
          <w:szCs w:val="30"/>
        </w:rPr>
      </w:pPr>
      <w:r>
        <w:rPr>
          <w:rFonts w:hint="eastAsia" w:ascii="黑体" w:hAnsi="楷体" w:eastAsia="黑体"/>
          <w:sz w:val="30"/>
          <w:szCs w:val="30"/>
        </w:rPr>
        <w:t>基础教育组</w:t>
      </w:r>
    </w:p>
    <w:p>
      <w:pPr>
        <w:spacing w:line="440" w:lineRule="exact"/>
        <w:jc w:val="center"/>
        <w:rPr>
          <w:rFonts w:ascii="黑体" w:hAnsi="楷体" w:eastAsia="黑体"/>
          <w:sz w:val="30"/>
          <w:szCs w:val="30"/>
        </w:rPr>
      </w:pPr>
      <w:r>
        <w:rPr>
          <w:rFonts w:hint="eastAsia" w:ascii="黑体" w:hAnsi="楷体" w:eastAsia="黑体"/>
          <w:sz w:val="30"/>
          <w:szCs w:val="30"/>
        </w:rPr>
        <w:t>（项目分为：课件、微课、融合创新应用教学案例、优秀教育电视节目）</w:t>
      </w:r>
    </w:p>
    <w:tbl>
      <w:tblPr>
        <w:tblStyle w:val="4"/>
        <w:tblW w:w="148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77"/>
        <w:gridCol w:w="701"/>
        <w:gridCol w:w="783"/>
        <w:gridCol w:w="704"/>
        <w:gridCol w:w="1493"/>
        <w:gridCol w:w="1005"/>
        <w:gridCol w:w="947"/>
        <w:gridCol w:w="1033"/>
        <w:gridCol w:w="1177"/>
        <w:gridCol w:w="962"/>
        <w:gridCol w:w="1435"/>
        <w:gridCol w:w="904"/>
        <w:gridCol w:w="1306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37" w:type="dxa"/>
            <w:vAlign w:val="center"/>
          </w:tcPr>
          <w:p>
            <w:pPr>
              <w:spacing w:line="34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hint="eastAsia" w:ascii="楷体" w:eastAsia="楷体"/>
                <w:szCs w:val="21"/>
              </w:rPr>
              <w:t>序号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作品</w:t>
            </w:r>
          </w:p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大小</w:t>
            </w: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4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37" w:type="dxa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ascii="楷体" w:eastAsia="楷体"/>
                <w:szCs w:val="21"/>
              </w:rPr>
              <w:t>1</w:t>
            </w:r>
          </w:p>
        </w:tc>
        <w:tc>
          <w:tcPr>
            <w:tcW w:w="977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701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783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704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493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  <w:r>
              <w:rPr>
                <w:rFonts w:hint="eastAsia"/>
                <w:sz w:val="18"/>
                <w:szCs w:val="18"/>
              </w:rPr>
              <w:t>名称请勿使用《》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177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435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306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853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37" w:type="dxa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ascii="楷体" w:eastAsia="楷体"/>
                <w:szCs w:val="21"/>
              </w:rPr>
              <w:t>2</w:t>
            </w:r>
          </w:p>
        </w:tc>
        <w:tc>
          <w:tcPr>
            <w:tcW w:w="977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701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783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704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493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177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435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306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853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37" w:type="dxa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ascii="楷体" w:eastAsia="楷体"/>
                <w:szCs w:val="21"/>
              </w:rPr>
              <w:t>3</w:t>
            </w:r>
          </w:p>
        </w:tc>
        <w:tc>
          <w:tcPr>
            <w:tcW w:w="977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701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783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704" w:type="dxa"/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493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177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435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1306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  <w:tc>
          <w:tcPr>
            <w:tcW w:w="853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eastAsia="楷体"/>
                <w:sz w:val="30"/>
                <w:szCs w:val="30"/>
              </w:rPr>
            </w:pPr>
          </w:p>
        </w:tc>
      </w:tr>
    </w:tbl>
    <w:p/>
    <w:p>
      <w:pPr>
        <w:spacing w:line="440" w:lineRule="exact"/>
        <w:jc w:val="center"/>
        <w:rPr>
          <w:rFonts w:ascii="黑体" w:hAnsi="楷体" w:eastAsia="黑体"/>
          <w:sz w:val="30"/>
          <w:szCs w:val="30"/>
        </w:rPr>
      </w:pPr>
      <w:r>
        <w:rPr>
          <w:rFonts w:hint="eastAsia" w:ascii="黑体" w:hAnsi="楷体" w:eastAsia="黑体"/>
          <w:sz w:val="30"/>
          <w:szCs w:val="30"/>
        </w:rPr>
        <w:t>中等职业教育组</w:t>
      </w:r>
    </w:p>
    <w:p>
      <w:pPr>
        <w:spacing w:line="440" w:lineRule="exact"/>
        <w:jc w:val="center"/>
      </w:pPr>
      <w:r>
        <w:rPr>
          <w:rFonts w:hint="eastAsia" w:ascii="黑体" w:hAnsi="楷体" w:eastAsia="黑体"/>
          <w:sz w:val="30"/>
          <w:szCs w:val="30"/>
        </w:rPr>
        <w:t>（项目分为：课件、微课、信息化教学课程案例、优秀教育电视节目）</w:t>
      </w:r>
    </w:p>
    <w:tbl>
      <w:tblPr>
        <w:tblStyle w:val="4"/>
        <w:tblW w:w="15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3"/>
        <w:gridCol w:w="993"/>
        <w:gridCol w:w="713"/>
        <w:gridCol w:w="796"/>
        <w:gridCol w:w="716"/>
        <w:gridCol w:w="1694"/>
        <w:gridCol w:w="844"/>
        <w:gridCol w:w="963"/>
        <w:gridCol w:w="1050"/>
        <w:gridCol w:w="1196"/>
        <w:gridCol w:w="978"/>
        <w:gridCol w:w="1459"/>
        <w:gridCol w:w="919"/>
        <w:gridCol w:w="1328"/>
        <w:gridCol w:w="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atLeast"/>
          <w:jc w:val="center"/>
        </w:trPr>
        <w:tc>
          <w:tcPr>
            <w:tcW w:w="503" w:type="dxa"/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hint="eastAsia" w:ascii="楷体" w:eastAsia="楷体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作品</w:t>
            </w: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大小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7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作者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atLeast"/>
          <w:jc w:val="center"/>
        </w:trPr>
        <w:tc>
          <w:tcPr>
            <w:tcW w:w="503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ascii="楷体" w:eastAsia="楷体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hint="eastAsia"/>
                <w:szCs w:val="21"/>
              </w:rPr>
              <w:t>名称请勿使用《》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9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91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85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atLeast"/>
          <w:jc w:val="center"/>
        </w:trPr>
        <w:tc>
          <w:tcPr>
            <w:tcW w:w="503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ascii="楷体" w:eastAsia="楷体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9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91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85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atLeast"/>
          <w:jc w:val="center"/>
        </w:trPr>
        <w:tc>
          <w:tcPr>
            <w:tcW w:w="503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  <w:r>
              <w:rPr>
                <w:rFonts w:ascii="楷体" w:eastAsia="楷体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9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91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85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eastAsia="楷体"/>
                <w:szCs w:val="21"/>
              </w:rPr>
            </w:pPr>
          </w:p>
        </w:tc>
      </w:tr>
    </w:tbl>
    <w:p>
      <w:pPr>
        <w:spacing w:line="560" w:lineRule="exact"/>
        <w:rPr>
          <w:rFonts w:eastAsia="楷体"/>
        </w:rPr>
        <w:sectPr>
          <w:headerReference r:id="rId6" w:type="default"/>
          <w:footerReference r:id="rId7" w:type="default"/>
          <w:pgSz w:w="16838" w:h="11906" w:orient="landscape"/>
          <w:pgMar w:top="1531" w:right="1701" w:bottom="1531" w:left="170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Style w:val="7"/>
          <w:rFonts w:hint="eastAsia" w:ascii="楷体" w:hAnsi="楷体" w:eastAsia="楷体"/>
          <w:color w:val="auto"/>
          <w:sz w:val="28"/>
          <w:szCs w:val="28"/>
        </w:rPr>
        <w:t>（此表使用</w:t>
      </w:r>
      <w:r>
        <w:rPr>
          <w:rStyle w:val="7"/>
          <w:rFonts w:ascii="楷体" w:hAnsi="楷体" w:eastAsia="楷体"/>
          <w:color w:val="auto"/>
          <w:sz w:val="28"/>
          <w:szCs w:val="28"/>
        </w:rPr>
        <w:t>Excel</w:t>
      </w:r>
      <w:r>
        <w:rPr>
          <w:rStyle w:val="7"/>
          <w:rFonts w:hint="eastAsia" w:ascii="楷体" w:hAnsi="楷体" w:eastAsia="楷体"/>
          <w:color w:val="auto"/>
          <w:sz w:val="28"/>
          <w:szCs w:val="28"/>
        </w:rPr>
        <w:t>制作，各单位收集参赛作品，进行汇总，填报，上报时，个人参赛表、汇总表纸质表格单位盖章与作品一同上报。）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组织单位作品推荐参考指标</w:t>
      </w:r>
    </w:p>
    <w:p>
      <w:pPr>
        <w:jc w:val="left"/>
        <w:outlineLvl w:val="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/>
        </w:rPr>
        <w:t>1．课件</w:t>
      </w:r>
    </w:p>
    <w:tbl>
      <w:tblPr>
        <w:tblStyle w:val="4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8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推荐指标</w:t>
            </w:r>
          </w:p>
        </w:tc>
        <w:tc>
          <w:tcPr>
            <w:tcW w:w="8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教学设计</w:t>
            </w:r>
          </w:p>
        </w:tc>
        <w:tc>
          <w:tcPr>
            <w:tcW w:w="8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内容呈现</w:t>
            </w:r>
          </w:p>
        </w:tc>
        <w:tc>
          <w:tcPr>
            <w:tcW w:w="8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ind w:left="-2" w:leftChars="-1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技术运用</w:t>
            </w:r>
          </w:p>
        </w:tc>
        <w:tc>
          <w:tcPr>
            <w:tcW w:w="8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互动性强，导航准确，路径合理；</w:t>
            </w:r>
          </w:p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创新与实用</w:t>
            </w:r>
          </w:p>
        </w:tc>
        <w:tc>
          <w:tcPr>
            <w:tcW w:w="8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能够运用于实际教学中，有推广价值；</w:t>
            </w:r>
          </w:p>
          <w:p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高等教育组作品的使用量应达到一定规模。</w:t>
            </w:r>
          </w:p>
        </w:tc>
      </w:tr>
    </w:tbl>
    <w:p>
      <w:pPr>
        <w:jc w:val="left"/>
        <w:outlineLvl w:val="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/>
        </w:rPr>
        <w:t>2．微课</w:t>
      </w:r>
    </w:p>
    <w:tbl>
      <w:tblPr>
        <w:tblStyle w:val="4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推荐指标</w:t>
            </w:r>
          </w:p>
        </w:tc>
        <w:tc>
          <w:tcPr>
            <w:tcW w:w="8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教学设计</w:t>
            </w:r>
          </w:p>
        </w:tc>
        <w:tc>
          <w:tcPr>
            <w:tcW w:w="8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6" w:leftChars="-36" w:firstLine="64" w:firstLineChars="23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体现新课标的理念,主题明确、重难点突出；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教学策略和教学方法选用恰当；</w:t>
            </w:r>
          </w:p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教学行为</w:t>
            </w:r>
          </w:p>
        </w:tc>
        <w:tc>
          <w:tcPr>
            <w:tcW w:w="8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6" w:leftChars="-36" w:firstLine="64" w:firstLineChars="23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ind w:left="1" w:leftChars="-5" w:hanging="11" w:hangingChars="4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教学效果</w:t>
            </w:r>
          </w:p>
        </w:tc>
        <w:tc>
          <w:tcPr>
            <w:tcW w:w="8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6" w:leftChars="-36" w:firstLine="64" w:firstLineChars="23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ind w:left="-76" w:leftChars="-36" w:firstLine="64" w:firstLineChars="23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创新与实用</w:t>
            </w:r>
          </w:p>
        </w:tc>
        <w:tc>
          <w:tcPr>
            <w:tcW w:w="8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6" w:leftChars="-36" w:firstLine="64" w:firstLineChars="23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ind w:left="-76" w:leftChars="-36" w:firstLine="64" w:firstLineChars="23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ind w:left="-76" w:leftChars="-36" w:firstLine="64" w:firstLineChars="23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jc w:val="left"/>
        <w:outlineLvl w:val="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/>
        </w:rPr>
        <w:t>3．融合创新应用教学案例</w:t>
      </w:r>
    </w:p>
    <w:tbl>
      <w:tblPr>
        <w:tblStyle w:val="4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推荐指标</w:t>
            </w:r>
          </w:p>
        </w:tc>
        <w:tc>
          <w:tcPr>
            <w:tcW w:w="7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教学设计</w:t>
            </w:r>
          </w:p>
        </w:tc>
        <w:tc>
          <w:tcPr>
            <w:tcW w:w="7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体现“以学习者为中心”的课程改革理念；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教学设计完整，包括教学目标、教学内容、教学实施和教学评价等；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教学环境设施满足需求，有特色，教学情境符合教学目标和对象的要求；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教学资源选择恰当，形式多样；</w:t>
            </w:r>
          </w:p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教学应用</w:t>
            </w:r>
          </w:p>
        </w:tc>
        <w:tc>
          <w:tcPr>
            <w:tcW w:w="7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教学方式多样；</w:t>
            </w:r>
          </w:p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有利于形成基于信息化的教育教学模式。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教学效果</w:t>
            </w:r>
          </w:p>
        </w:tc>
        <w:tc>
          <w:tcPr>
            <w:tcW w:w="7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有常态化应用，学生深度参与，活跃度高，教学效果突出；</w:t>
            </w:r>
          </w:p>
          <w:p>
            <w:pPr>
              <w:adjustRightInd w:val="0"/>
              <w:snapToGrid w:val="0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教师、学生成果丰富，校内外评价好；</w:t>
            </w:r>
          </w:p>
          <w:p>
            <w:pPr>
              <w:adjustRightInd w:val="0"/>
              <w:snapToGrid w:val="0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特色创新</w:t>
            </w:r>
          </w:p>
        </w:tc>
        <w:tc>
          <w:tcPr>
            <w:tcW w:w="7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在</w:t>
            </w:r>
            <w:r>
              <w:rPr>
                <w:rFonts w:hint="eastAsia" w:ascii="仿宋_GB2312" w:hAnsi="Times New Roman"/>
                <w:spacing w:val="-6"/>
                <w:sz w:val="28"/>
                <w:szCs w:val="28"/>
              </w:rPr>
              <w:t>课程建设、教学实施、资源共享、机制创新等方面有特色</w:t>
            </w:r>
            <w:r>
              <w:rPr>
                <w:rFonts w:hint="eastAsia" w:ascii="仿宋_GB2312" w:hAnsi="Times New Roman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具有一定的示范推广价值。</w:t>
            </w:r>
          </w:p>
        </w:tc>
      </w:tr>
    </w:tbl>
    <w:p>
      <w:pPr>
        <w:jc w:val="left"/>
        <w:outlineLvl w:val="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/>
        </w:rPr>
        <w:t>4．信息化教学课程案例</w:t>
      </w:r>
    </w:p>
    <w:tbl>
      <w:tblPr>
        <w:tblStyle w:val="4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推荐指标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课程建设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信息化软硬件符合教育教学需求，有特色；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课程资源丰富，信息技术运用恰当。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教学实施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教学效果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教学目标达成度高，学生深度参与，活跃度高；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学生、教师、学校评价好。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特色创新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具有一定的示范推广价值。</w:t>
            </w:r>
          </w:p>
        </w:tc>
      </w:tr>
    </w:tbl>
    <w:p>
      <w:pPr>
        <w:rPr>
          <w:rFonts w:hint="eastAsia" w:cs="Times New Roman"/>
        </w:rPr>
      </w:pPr>
      <w:r>
        <w:t xml:space="preserve"> </w:t>
      </w:r>
    </w:p>
    <w:p>
      <w:pPr>
        <w:tabs>
          <w:tab w:val="left" w:pos="5645"/>
        </w:tabs>
        <w:spacing w:line="440" w:lineRule="exact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645"/>
        </w:tabs>
        <w:spacing w:line="440" w:lineRule="exact"/>
        <w:rPr>
          <w:rFonts w:ascii="Times New Roman" w:hAnsi="Times New Roman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申报材料报送要求</w:t>
      </w:r>
    </w:p>
    <w:p>
      <w:pPr>
        <w:spacing w:line="560" w:lineRule="exact"/>
        <w:jc w:val="center"/>
        <w:rPr>
          <w:rFonts w:hAns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本次申报不再收取纸质报送材料，由各单位管理员汇总后统一以电子材料形式上报。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上报课件需打包，未打包课件导致音视频无法打开的直接视为不合格。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单位申报材料采用三级文件夹方式整理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一级文件夹：县（区）名称或局属学校名称；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二级文件夹：将由主要领导签字并加盖单位公章的参赛作品汇总表</w:t>
      </w: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PDF</w:t>
      </w:r>
      <w:r>
        <w:rPr>
          <w:rFonts w:hint="eastAsia" w:ascii="Times New Roman" w:hAnsi="Times New Roman" w:eastAsia="仿宋_GB2312"/>
          <w:sz w:val="32"/>
          <w:szCs w:val="32"/>
        </w:rPr>
        <w:t>格式文件及原始</w:t>
      </w:r>
      <w:r>
        <w:rPr>
          <w:rFonts w:ascii="Times New Roman" w:hAnsi="Times New Roman" w:eastAsia="仿宋_GB2312"/>
          <w:sz w:val="32"/>
          <w:szCs w:val="32"/>
        </w:rPr>
        <w:t>Excel</w:t>
      </w:r>
      <w:r>
        <w:rPr>
          <w:rFonts w:hint="eastAsia" w:ascii="Times New Roman" w:hAnsi="Times New Roman" w:eastAsia="仿宋_GB2312"/>
          <w:sz w:val="32"/>
          <w:szCs w:val="32"/>
        </w:rPr>
        <w:t>电子表格放置文件夹内，分比赛项目备注文件夹名称（课件、微课、融合创新应用教学案例、优秀电视节目等）；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三级文件夹：以参赛选手姓名命名。（按单位汇总表顺序标记序号，例如：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张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hint="eastAsia" w:ascii="Times New Roman" w:hAnsi="Times New Roman" w:eastAsia="仿宋_GB2312"/>
          <w:sz w:val="32"/>
          <w:szCs w:val="32"/>
        </w:rPr>
        <w:t>），文件夹内按照文件要求的材料顺序标记序号。参赛人员需认真填写作品登记表（附件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），并由本人亲笔签名及所在单位盖章</w:t>
      </w:r>
      <w:r>
        <w:rPr>
          <w:rFonts w:hint="eastAsia" w:ascii="Times New Roman" w:eastAsia="仿宋_GB2312"/>
          <w:kern w:val="1"/>
          <w:sz w:val="32"/>
          <w:szCs w:val="32"/>
        </w:rPr>
        <w:t>的</w:t>
      </w:r>
      <w:r>
        <w:rPr>
          <w:rFonts w:ascii="Times New Roman" w:hAnsi="Times New Roman" w:eastAsia="仿宋_GB2312"/>
          <w:kern w:val="1"/>
          <w:sz w:val="32"/>
          <w:szCs w:val="32"/>
        </w:rPr>
        <w:t>PDF</w:t>
      </w:r>
      <w:r>
        <w:rPr>
          <w:rFonts w:hint="eastAsia" w:ascii="Times New Roman" w:eastAsia="仿宋_GB2312"/>
          <w:kern w:val="1"/>
          <w:sz w:val="32"/>
          <w:szCs w:val="32"/>
        </w:rPr>
        <w:t>格式文件，放置文件夹内。</w:t>
      </w:r>
      <w:r>
        <w:rPr>
          <w:rFonts w:hint="eastAsia" w:ascii="Times New Roman" w:hAnsi="Times New Roman" w:eastAsia="仿宋_GB2312"/>
          <w:kern w:val="1"/>
          <w:sz w:val="32"/>
          <w:szCs w:val="32"/>
        </w:rPr>
        <w:t>严格按照要求制作作品，作品格式不达标者，视为无效，不做评选。</w:t>
      </w: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单位信息以单位公章内容</w:t>
      </w:r>
      <w:r>
        <w:rPr>
          <w:rFonts w:hint="eastAsia" w:hAnsi="仿宋_GB2312" w:eastAsia="仿宋_GB2312"/>
          <w:sz w:val="32"/>
          <w:szCs w:val="32"/>
        </w:rPr>
        <w:t>准确填报。</w:t>
      </w: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spacing w:line="24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508000</wp:posOffset>
                </wp:positionV>
                <wp:extent cx="800100" cy="594360"/>
                <wp:effectExtent l="4445" t="4445" r="14605" b="10795"/>
                <wp:wrapTight wrapText="bothSides">
                  <wp:wrapPolygon>
                    <wp:start x="-120" y="-162"/>
                    <wp:lineTo x="-120" y="21300"/>
                    <wp:lineTo x="21480" y="21300"/>
                    <wp:lineTo x="21480" y="-162"/>
                    <wp:lineTo x="-120" y="-162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40pt;height:46.8pt;width:63pt;mso-wrap-distance-left:9pt;mso-wrap-distance-right:9pt;z-index:251661312;mso-width-relative:page;mso-height-relative:page;" fillcolor="#FFFFFF" filled="t" stroked="t" coordsize="21600,21600" wrapcoords="-120 -162 -120 21300 21480 21300 21480 -162 -120 -162" o:gfxdata="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6mWNYAAAAKAQAADwAAAAAAAAABACAAAAAiAAAAZHJz&#10;L2Rvd25yZXYueG1sUEsBAhQAFAAAAAgAh07iQN0QCbEGAgAANQQAAA4AAAAAAAAAAQAgAAAAJQ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85pt;height:0pt;width:441pt;mso-position-horizontal:center;z-index:251660288;mso-width-relative:page;mso-height-relative:page;" filled="f" stroked="t" coordsize="21600,21600" o:gfxdata="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GHmetIAAAAEAQAADwAAAAAAAAABACAAAAAiAAAAZHJzL2Rvd25yZXYueG1sUEsBAhQAFAAA&#10;AAgAh07iQNTY1P7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396240</wp:posOffset>
                </wp:positionV>
                <wp:extent cx="5600700" cy="0"/>
                <wp:effectExtent l="0" t="4445" r="0" b="508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1.2pt;height:0pt;width:441pt;mso-position-horizontal:center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YJaBfTAAAABgEAAA8AAAAAAAAAAQAgAAAAIgAAAGRycy9kb3ducmV2LnhtbFBLAQIUABQA&#10;AAAIAIdO4kDiz5gn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4182745</wp:posOffset>
                </wp:positionV>
                <wp:extent cx="914400" cy="396240"/>
                <wp:effectExtent l="0" t="0" r="0" b="38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pt;margin-top:329.35pt;height:31.2pt;width:72pt;z-index:251659264;mso-width-relative:page;mso-height-relative:page;" fillcolor="#FFFFFF" filled="t" stroked="f" coordsize="21600,21600" o:gfxdata="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X8+SHYAAAACgEAAA8AAAAAAAAAAQAgAAAAIgAAAGRycy9kb3ducmV2LnhtbFBLAQIUABQA&#10;AAAIAIdO4kD6ozO+twEAAGk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sectPr>
      <w:footerReference r:id="rId8" w:type="default"/>
      <w:footerReference r:id="rId9" w:type="even"/>
      <w:pgSz w:w="11906" w:h="16838"/>
      <w:pgMar w:top="2098" w:right="1531" w:bottom="1985" w:left="1531" w:header="851" w:footer="175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- 15 -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0D657"/>
    <w:multiLevelType w:val="singleLevel"/>
    <w:tmpl w:val="C9B0D657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2VkYjg3ZTI3OGI4M2Y3MTZlMzM2ODM4NGFhMDYifQ=="/>
  </w:docVars>
  <w:rsids>
    <w:rsidRoot w:val="00000000"/>
    <w:rsid w:val="11335637"/>
    <w:rsid w:val="17606A5A"/>
    <w:rsid w:val="19C72DC1"/>
    <w:rsid w:val="3C6C4CAB"/>
    <w:rsid w:val="414A3D97"/>
    <w:rsid w:val="785C1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character" w:styleId="7">
    <w:name w:val="Hyperlink"/>
    <w:basedOn w:val="5"/>
    <w:autoRedefine/>
    <w:qFormat/>
    <w:uiPriority w:val="99"/>
    <w:rPr>
      <w:rFonts w:cs="Times New Roman"/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2024-04-23T16:23:00Z</dcterms:created>
  <dc:creator>孙锐</dc:creator>
  <cp:lastModifiedBy>孙锐</cp:lastModifiedBy>
  <dcterms:modified xsi:type="dcterms:W3CDTF">2024-04-29T08:11:22Z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13E9C7E57AB848A3B4A97217F47ED9DA_13</vt:lpwstr>
  </property>
</Properties>
</file>